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83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posOffset>-282575</wp:posOffset>
            </wp:positionV>
            <wp:extent cx="6800850" cy="93510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pageBreakBefore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 </w:t>
      </w:r>
      <w:r>
        <w:rPr>
          <w:rFonts w:cs="Times New Roman" w:ascii="Times New Roman" w:hAnsi="Times New Roman"/>
          <w:sz w:val="28"/>
          <w:lang w:eastAsia="ru-RU" w:bidi="ar-SA"/>
        </w:rPr>
        <w:t>сделать выводы.</w:t>
      </w:r>
    </w:p>
    <w:p>
      <w:pPr>
        <w:pStyle w:val="Normal"/>
        <w:jc w:val="center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4   Порядок формирования службы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4.1. Куратором службы медиации может быть любой педагогический работник школы, на   которого   приказом   директора возлагаются   обязанности   по руководству службой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4.2. В состав службы медиации могут входить школьники 7-11 классов (дети – волонтеры), учителя, родители, прошедшие обучение технологиям восстановительного правосудия и проведению примирительных программ.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4.3. Служба медиации может предлагать психологу или иным педагогическим работникам являться постоянными  консультантами службы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4.4. Отбор кандидатов проходит по принципу добровольности, по результатам анкетирования учащихся 7-11 классов или иным способом, не противоречащим Положению.</w:t>
      </w:r>
    </w:p>
    <w:p>
      <w:pPr>
        <w:pStyle w:val="Normal"/>
        <w:jc w:val="center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5. Обязанности членов службы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5.1. Куратор  организует: отбор кандидатов в службу, их обучение; направление информации о конфликтах в администрацию или иные заинтересованные службы; супервизию; обсуждение со школьниками этических вопросов работы ведущего; составление отчетов; взаимодействие на межшкольном уровне; проведение конференций, обучающих семинаров. 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5.2</w:t>
      </w:r>
      <w:r>
        <w:rPr>
          <w:rFonts w:cs="Times New Roman" w:ascii="Times New Roman" w:hAnsi="Times New Roman"/>
          <w:lang w:eastAsia="ru-RU" w:bidi="ar-SA"/>
        </w:rPr>
        <w:t xml:space="preserve"> </w:t>
      </w:r>
      <w:r>
        <w:rPr>
          <w:rFonts w:cs="Times New Roman" w:ascii="Times New Roman" w:hAnsi="Times New Roman"/>
          <w:sz w:val="28"/>
          <w:lang w:eastAsia="ru-RU" w:bidi="ar-SA"/>
        </w:rPr>
        <w:t>Дети-волонтеры  – участвуют в процедуре примирения между учениками, учеником и классом; отслеживают исполнение договора сторон конфликта; осуществляют профилактику конфликтов посредством проведения  бесед, тренингов.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5.3 Инициативная группа родителей – медиаторов – проводят программы примирения между учеником и учителем,  учителем и родителем, учеником и классом; отслеживают исполнение договора сторон конфликта. 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5.4. Учителя – медиаторы: проводят программы примирения между учеником и учителем,  учителем и родителем, учеником и классом; проводят профилактику конфликтов посредством разъяснительной  работы; проведение семинаров для коллег и занятий для обучающихся; обеспечивают формирование и обучение «групп равных» (программа обучения «групп равных»); координируют действия участников «групп равных» в их работе по распространению знаний о медиации и основ позитивного общения среди обучающихся.</w:t>
      </w:r>
    </w:p>
    <w:p>
      <w:pPr>
        <w:pStyle w:val="Normal"/>
        <w:jc w:val="center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 Порядок работы службы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6.1. Служба медиации  может получать информацию о случаях конфликтного или криминального       характера    от     обучающихся,     педагогов,       родителей, администрации школы, членов службы медиации, сотрудников ОВД.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6.2. Служба     медиации     принимает     решение     о     возможности    или невозможности примирительной программы   в каждом конкретном случае самостоятельно. При необходимости,   о   принятом   решении   информируются должностные лица школы.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6.3.Примирительная программа начинается в случае согласия обеих конфликтующих сторон на участие в данной программе. Если действия одной или обеих сторон могут   быть    квалифицированы   как    правонарушение   -   также.      Для проведения примирительной    встречи   необходимо    согласие   родителей   или других законных представителей несовершеннолетних.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6.4. Во время проведения программы примирения вмешательство работников школы в процесс разрешения конфликта не допускается. В случае, если    служба медиации поставила    в    известность    администрацию школы о начале проведения программы примирения, администрация школы   обязана обеспечить   невмешательство в конфликт школьных работников.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6.5. Переговоры с родителями и должностными лицами проводит руководитель службы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6.6. Примирительная программа не может проводиться по фактам правонарушений, связанных с употреблением наркотиков и крайними проявлениями жестокости. В примирительной   программе   не   могут     участвовать   лица,   имеющие психические заболевания.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6.7. Служба медиации самостоятельно определяет сроки и этапы проведения программы в каждом отдельном случае.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6.8. В случае, если в ходе примирительной программы конфликтующие стороны пришли к соглашению, достигнутые результаты могут быть зафиксированы в примирительном    договоре. При    необходимости копия примирительного договора передается в администрацию школы и (или) передается в другие заинтересованные службы  и выносится ходатайство о том, чтобы меры наказания не применялись. 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6.9. Служба     медиации      осуществляет   контроль     над     выполнением обязательств, взятых   на себя сторонами, но не несет ответственности за их выполнение. При возникновении    затруднений    в    выполнении    обязательств,    служба помогает сторонам осознать причины трудностей, найти пути их преодоления.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6.10. При необходимости служба медиации содействует в предоставлении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участникам      примирительной    программы    доступа   к    услугам    по социальной реабилитации.</w:t>
      </w:r>
    </w:p>
    <w:p>
      <w:pPr>
        <w:pStyle w:val="Normal"/>
        <w:jc w:val="center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7. Организация деятельности службы медиации.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7.1. Службе медиации, по согласованию с администрацией школы,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предоставляется      помещение для сборов и проведения примирительных программ, а также     возможность использовать  иные  ресурсы  школы,  такие,  как оборудование, оргтехника, канцелярские принадлежности, средства информации. 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7.2. Должностные   лица   школы   оказывают   службе   медиации содействие в распространении     информации о деятельности службы среди  педагогов, родителей и школьников.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7.3. Служба медиации имеет право пользоваться услугами психолога и других специалистов школы.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7.4. Администрация школы обеспечивает невмешательство должностных лиц школы в  процесс      урегулирования    конфликта    на   период    работы    с    этим конфликтом службы медиации, конструктивного отношения к деятельности службы медиации. 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7.5. Администрация школы содействует службе медиации в налаживании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взаимодействия с социальными службами и другими организациями.</w:t>
      </w:r>
    </w:p>
    <w:p>
      <w:pPr>
        <w:pStyle w:val="Normal"/>
        <w:shd w:fill="FFFFFF" w:val="clear"/>
        <w:tabs>
          <w:tab w:val="left" w:pos="806" w:leader="none"/>
        </w:tabs>
        <w:spacing w:lineRule="auto" w:line="276"/>
        <w:jc w:val="both"/>
        <w:rPr>
          <w:rFonts w:cs="Times New Roman" w:ascii="Times New Roman" w:hAnsi="Times New Roman"/>
          <w:color w:val="000000"/>
          <w:spacing w:val="2"/>
          <w:sz w:val="28"/>
          <w:lang w:eastAsia="ru-RU" w:bidi="ar-SA"/>
        </w:rPr>
      </w:pPr>
      <w:r>
        <w:rPr>
          <w:rFonts w:cs="Times New Roman" w:ascii="Times New Roman" w:hAnsi="Times New Roman"/>
          <w:color w:val="000000"/>
          <w:spacing w:val="2"/>
          <w:sz w:val="28"/>
          <w:lang w:eastAsia="ru-RU" w:bidi="ar-SA"/>
        </w:rPr>
        <w:t xml:space="preserve">7.6.Не реже, чем один раз в квартал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 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7.7. В случае, если программа примирения проводилась по факту, по которому возбуждено уголовное дело,   администрация школы может ходатайствовать о приобщении   к   материалам дела    примирительного договора,    а   также иных документов      в      качестве    материалов,    характеризующих </w:t>
      </w:r>
      <w:r>
        <w:rPr>
          <w:rFonts w:cs="Times New Roman" w:ascii="Times New Roman" w:hAnsi="Times New Roman"/>
          <w:color w:val="480402"/>
          <w:sz w:val="28"/>
          <w:lang w:eastAsia="ru-RU" w:bidi="ar-SA"/>
        </w:rPr>
        <w:t xml:space="preserve">  </w:t>
      </w:r>
      <w:r>
        <w:rPr>
          <w:rFonts w:cs="Times New Roman" w:ascii="Times New Roman" w:hAnsi="Times New Roman"/>
          <w:sz w:val="28"/>
          <w:lang w:eastAsia="ru-RU" w:bidi="ar-SA"/>
        </w:rPr>
        <w:t>личность обвиняемого, подтверждающих  добровольное  возмещение    имущественного  ущерба   и иные действия,      направленные      на      заглаживание      вреда, причиненного потерпевшему.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 xml:space="preserve">7.8.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конфликта. </w:t>
      </w:r>
    </w:p>
    <w:p>
      <w:pPr>
        <w:pStyle w:val="Normal"/>
        <w:shd w:fill="FFFFFF" w:val="clear"/>
        <w:tabs>
          <w:tab w:val="left" w:pos="806" w:leader="none"/>
        </w:tabs>
        <w:spacing w:lineRule="auto" w:line="276"/>
        <w:jc w:val="both"/>
        <w:rPr>
          <w:rFonts w:cs="Times New Roman" w:ascii="Times New Roman" w:hAnsi="Times New Roman"/>
          <w:color w:val="000000"/>
          <w:spacing w:val="2"/>
          <w:sz w:val="28"/>
          <w:lang w:eastAsia="ru-RU" w:bidi="ar-SA"/>
        </w:rPr>
      </w:pPr>
      <w:r>
        <w:rPr>
          <w:rFonts w:cs="Times New Roman" w:ascii="Times New Roman" w:hAnsi="Times New Roman"/>
          <w:color w:val="000000"/>
          <w:spacing w:val="2"/>
          <w:sz w:val="28"/>
          <w:lang w:eastAsia="ru-RU" w:bidi="ar-SA"/>
        </w:rPr>
        <w:t>7.9.Служба медиации может вносить на рассмотрение администрации предложения по снижению конфликтности в школе.</w:t>
      </w:r>
    </w:p>
    <w:p>
      <w:pPr>
        <w:pStyle w:val="Normal"/>
        <w:jc w:val="center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8. Заключительные положения.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8.1. Настоящее положение вступает в силу с момента утверждения.</w:t>
      </w:r>
    </w:p>
    <w:p>
      <w:pPr>
        <w:pStyle w:val="Normal"/>
        <w:jc w:val="both"/>
        <w:rPr>
          <w:rFonts w:cs="Times New Roman" w:ascii="Times New Roman" w:hAnsi="Times New Roman"/>
          <w:sz w:val="28"/>
          <w:lang w:eastAsia="ru-RU" w:bidi="ar-SA"/>
        </w:rPr>
      </w:pPr>
      <w:r>
        <w:rPr>
          <w:rFonts w:cs="Times New Roman" w:ascii="Times New Roman" w:hAnsi="Times New Roman"/>
          <w:sz w:val="28"/>
          <w:lang w:eastAsia="ru-RU" w:bidi="ar-SA"/>
        </w:rPr>
        <w:t>8.2. Изменения в настоящее Положение вносятся директором школы по предложению школьной службы медиации или органов  самоуправления.</w:t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cs="Times New Roman" w:ascii="Times New Roman" w:hAnsi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Рассмотрено и принято на заседании Совета школы, 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 № 4  от 12.04.2016г.</w:t>
      </w:r>
    </w:p>
    <w:p>
      <w:pPr>
        <w:pStyle w:val="Normal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8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autoSpaceDE w:val="false"/>
      <w:bidi w:val="0"/>
    </w:pPr>
    <w:rPr>
      <w:rFonts w:ascii="Liberation Serif;Times New Roman" w:hAnsi="Liberation Serif;Times New Roman" w:eastAsia="Times New Roman" w:cs="Liberation Serif;Times New Roman"/>
      <w:color w:val="auto"/>
      <w:sz w:val="24"/>
      <w:szCs w:val="24"/>
      <w:lang w:val="ru-RU" w:eastAsia="zh-CN" w:bidi="hi-IN"/>
    </w:rPr>
  </w:style>
  <w:style w:type="character" w:styleId="AbsatzStandardschriftart">
    <w:name w:val="Absatz-Standardschriftart"/>
    <w:rPr/>
  </w:style>
  <w:style w:type="character" w:styleId="WWAbsatzStandardschriftart">
    <w:name w:val="WW-Absatz-Standardschriftart"/>
    <w:rPr/>
  </w:style>
  <w:style w:type="character" w:styleId="Style14">
    <w:name w:val="Основной шрифт абзаца"/>
    <w:rPr/>
  </w:style>
  <w:style w:type="character" w:styleId="1">
    <w:name w:val="Основной шрифт абзаца1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Style15">
    <w:name w:val="Заголовок"/>
    <w:basedOn w:val="Normal"/>
    <w:next w:val="TextBody"/>
    <w:pPr>
      <w:keepNext/>
      <w:spacing w:before="240" w:after="120"/>
    </w:pPr>
    <w:rPr>
      <w:rFonts w:ascii="Liberation Sans;Arial" w:hAnsi="Liberation Sans;Arial" w:eastAsia="Droid Sans Fallback" w:cs="Lohit Hindi"/>
      <w:sz w:val="28"/>
      <w:szCs w:val="28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Lohit Hindi"/>
    </w:rPr>
  </w:style>
  <w:style w:type="paragraph" w:styleId="Style18">
    <w:name w:val="Название объекта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1">
    <w:name w:val="Указатель1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83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2016-10-06T02:31:00Z</dcterms:created>
  <dc:creator>Марина</dc:creator>
  <dc:language>en-US</dc:language>
  <cp:lastModifiedBy>Марина</cp:lastModifiedBy>
  <dcterms:modified xsi:type="dcterms:W3CDTF">2016-10-14T08:41:00Z</dcterms:modified>
  <cp:revision>2</cp:revision>
</cp:coreProperties>
</file>